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AFA65" w14:textId="4208D1BC" w:rsidR="00846CEB" w:rsidRPr="00ED4121" w:rsidRDefault="00ED4121" w:rsidP="001B5B83">
      <w:pPr>
        <w:rPr>
          <w:lang w:val="en-GB"/>
        </w:rPr>
      </w:pPr>
      <w:bookmarkStart w:id="0" w:name="_GoBack"/>
      <w:bookmarkEnd w:id="0"/>
      <w:r w:rsidRPr="00ED4121">
        <w:rPr>
          <w:lang w:val="en-GB"/>
        </w:rPr>
        <w:t>The requested changes are as follows:</w:t>
      </w:r>
    </w:p>
    <w:p w14:paraId="676301F8" w14:textId="5C4F7DC7" w:rsidR="00ED4121" w:rsidRPr="00ED4121" w:rsidRDefault="00ED4121" w:rsidP="001B5B83">
      <w:pPr>
        <w:rPr>
          <w:lang w:val="en-GB"/>
        </w:rPr>
      </w:pPr>
    </w:p>
    <w:p w14:paraId="709930B4" w14:textId="5B9FD0DD" w:rsidR="00ED4121" w:rsidRPr="00ED4121" w:rsidRDefault="00ED4121" w:rsidP="001B5B83">
      <w:pPr>
        <w:rPr>
          <w:b/>
          <w:bCs/>
          <w:lang w:val="en-GB"/>
        </w:rPr>
      </w:pPr>
      <w:r w:rsidRPr="00ED4121">
        <w:rPr>
          <w:b/>
          <w:bCs/>
          <w:lang w:val="en-GB"/>
        </w:rPr>
        <w:t>p. 16, Table A1</w:t>
      </w:r>
      <w:r w:rsidR="005832CC">
        <w:rPr>
          <w:b/>
          <w:bCs/>
          <w:lang w:val="en-GB"/>
        </w:rPr>
        <w:t xml:space="preserve"> (row of “</w:t>
      </w:r>
      <w:r w:rsidR="005832CC" w:rsidRPr="005832CC">
        <w:rPr>
          <w:b/>
          <w:bCs/>
          <w:lang w:val="en-GB"/>
        </w:rPr>
        <w:t>Wave directional spreading (°)</w:t>
      </w:r>
      <w:r w:rsidR="005832CC">
        <w:rPr>
          <w:b/>
          <w:bCs/>
          <w:lang w:val="en-GB"/>
        </w:rPr>
        <w:t>”</w:t>
      </w:r>
      <w:r w:rsidRPr="00ED4121">
        <w:rPr>
          <w:b/>
          <w:bCs/>
          <w:lang w:val="en-GB"/>
        </w:rPr>
        <w:t>:</w:t>
      </w:r>
    </w:p>
    <w:p w14:paraId="3692D44A" w14:textId="39E6EDD4" w:rsidR="00ED4121" w:rsidRPr="00ED4121" w:rsidRDefault="00ED4121" w:rsidP="001B5B83">
      <w:pPr>
        <w:rPr>
          <w:lang w:val="en-GB"/>
        </w:rPr>
      </w:pPr>
    </w:p>
    <w:p w14:paraId="69E60A06" w14:textId="2C49802E" w:rsidR="00ED4121" w:rsidRPr="005832CC" w:rsidRDefault="00ED4121" w:rsidP="005832CC">
      <w:pPr>
        <w:autoSpaceDE w:val="0"/>
        <w:autoSpaceDN w:val="0"/>
        <w:adjustRightInd w:val="0"/>
        <w:spacing w:line="240" w:lineRule="auto"/>
        <w:rPr>
          <w:rFonts w:cs="Segoe UI"/>
          <w:color w:val="000000"/>
          <w:sz w:val="20"/>
          <w:szCs w:val="20"/>
          <w:lang w:val="en-GB" w:eastAsia="zh-CN"/>
        </w:rPr>
      </w:pPr>
      <w:r w:rsidRPr="005832CC">
        <w:rPr>
          <w:rFonts w:cs="Segoe UI"/>
          <w:color w:val="000000"/>
          <w:sz w:val="20"/>
          <w:szCs w:val="20"/>
          <w:lang w:val="en-GB" w:eastAsia="zh-CN"/>
        </w:rPr>
        <w:t>This Definition needs to be changed to:</w:t>
      </w:r>
    </w:p>
    <w:p w14:paraId="391B7247" w14:textId="77777777" w:rsidR="00ED4121" w:rsidRPr="00ED4121" w:rsidRDefault="00ED4121" w:rsidP="00ED4121">
      <w:pPr>
        <w:autoSpaceDE w:val="0"/>
        <w:autoSpaceDN w:val="0"/>
        <w:adjustRightInd w:val="0"/>
        <w:spacing w:line="240" w:lineRule="auto"/>
        <w:rPr>
          <w:rFonts w:cs="Segoe UI"/>
          <w:color w:val="000000"/>
          <w:sz w:val="20"/>
          <w:szCs w:val="20"/>
          <w:lang w:val="en-GB" w:eastAsia="zh-CN"/>
        </w:rPr>
      </w:pPr>
    </w:p>
    <w:p w14:paraId="6CFBEF6C" w14:textId="1D17682A" w:rsidR="00ED4121" w:rsidRPr="00ED4121" w:rsidRDefault="00ED4121" w:rsidP="005832CC">
      <w:pPr>
        <w:autoSpaceDE w:val="0"/>
        <w:autoSpaceDN w:val="0"/>
        <w:adjustRightInd w:val="0"/>
        <w:spacing w:line="240" w:lineRule="auto"/>
        <w:rPr>
          <w:rFonts w:cs="Segoe UI"/>
          <w:sz w:val="21"/>
          <w:szCs w:val="21"/>
          <w:lang w:val="en-GB" w:eastAsia="zh-CN"/>
        </w:rPr>
      </w:pPr>
      <w:r w:rsidRPr="00ED4121">
        <w:rPr>
          <w:rFonts w:cs="Segoe UI"/>
          <w:color w:val="000000"/>
          <w:sz w:val="20"/>
          <w:szCs w:val="20"/>
          <w:lang w:val="en-GB" w:eastAsia="zh-CN"/>
        </w:rPr>
        <w:t>"$\frac{180}{\pi}\sqrt{2[1-\sqrt{\frac{a^2+b^2}{m_{0}^2}}]}$".</w:t>
      </w:r>
    </w:p>
    <w:p w14:paraId="6B3EBAC6" w14:textId="6994C56F" w:rsidR="00ED4121" w:rsidRPr="00ED4121" w:rsidRDefault="00ED4121" w:rsidP="001B5B83">
      <w:pPr>
        <w:rPr>
          <w:lang w:val="en-GB"/>
        </w:rPr>
      </w:pPr>
    </w:p>
    <w:p w14:paraId="2D14F66D" w14:textId="712966A2" w:rsidR="00ED4121" w:rsidRDefault="00ED4121" w:rsidP="005832CC">
      <w:pPr>
        <w:rPr>
          <w:rFonts w:cs="Segoe UI"/>
          <w:color w:val="000000"/>
          <w:sz w:val="20"/>
          <w:szCs w:val="20"/>
          <w:lang w:val="en-GB" w:eastAsia="zh-CN"/>
        </w:rPr>
      </w:pPr>
      <w:r w:rsidRPr="00ED4121">
        <w:rPr>
          <w:rFonts w:cs="Segoe UI"/>
          <w:color w:val="000000"/>
          <w:sz w:val="20"/>
          <w:szCs w:val="20"/>
          <w:lang w:val="en-GB" w:eastAsia="zh-CN"/>
        </w:rPr>
        <w:t>This formulation gives values in Radians. In this manuscript values are shown in Degrees. For consistency, it is requested to add the coefficient (180/pi) to tranfer it from Radians to Degrees.</w:t>
      </w:r>
    </w:p>
    <w:p w14:paraId="5C533762" w14:textId="77777777" w:rsidR="005832CC" w:rsidRDefault="005832CC" w:rsidP="00ED4121">
      <w:pPr>
        <w:ind w:left="360"/>
        <w:rPr>
          <w:rFonts w:cs="Segoe UI"/>
          <w:color w:val="000000"/>
          <w:sz w:val="20"/>
          <w:szCs w:val="20"/>
          <w:lang w:val="en-GB" w:eastAsia="zh-CN"/>
        </w:rPr>
      </w:pPr>
    </w:p>
    <w:p w14:paraId="2F41A6FA" w14:textId="04AFA243" w:rsidR="005832CC" w:rsidRDefault="005832CC" w:rsidP="005832CC">
      <w:pPr>
        <w:rPr>
          <w:rFonts w:cs="Segoe UI"/>
          <w:color w:val="000000"/>
          <w:sz w:val="20"/>
          <w:szCs w:val="20"/>
          <w:lang w:val="en-GB" w:eastAsia="zh-CN"/>
        </w:rPr>
      </w:pPr>
    </w:p>
    <w:p w14:paraId="0625BF52" w14:textId="70C9FDC2" w:rsidR="005832CC" w:rsidRPr="00ED4121" w:rsidRDefault="005832CC" w:rsidP="005832CC">
      <w:pPr>
        <w:rPr>
          <w:b/>
          <w:bCs/>
          <w:lang w:val="en-GB"/>
        </w:rPr>
      </w:pPr>
      <w:r w:rsidRPr="00ED4121">
        <w:rPr>
          <w:b/>
          <w:bCs/>
          <w:lang w:val="en-GB"/>
        </w:rPr>
        <w:t>p. 16, Table A1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(row of “</w:t>
      </w:r>
      <w:r w:rsidRPr="005832CC">
        <w:rPr>
          <w:b/>
          <w:bCs/>
          <w:lang w:val="en-GB"/>
        </w:rPr>
        <w:t>Wave directional spreading (°)</w:t>
      </w:r>
      <w:r>
        <w:rPr>
          <w:b/>
          <w:bCs/>
          <w:lang w:val="en-GB"/>
        </w:rPr>
        <w:t>”</w:t>
      </w:r>
      <w:r w:rsidRPr="00ED4121">
        <w:rPr>
          <w:b/>
          <w:bCs/>
          <w:lang w:val="en-GB"/>
        </w:rPr>
        <w:t>:</w:t>
      </w:r>
    </w:p>
    <w:p w14:paraId="6FF4EF23" w14:textId="22871225" w:rsidR="00ED4121" w:rsidRDefault="00ED4121" w:rsidP="001B5B83">
      <w:pPr>
        <w:rPr>
          <w:rFonts w:cs="Segoe UI"/>
          <w:color w:val="000000"/>
          <w:sz w:val="20"/>
          <w:szCs w:val="20"/>
          <w:lang w:val="en-GB" w:eastAsia="zh-CN"/>
        </w:rPr>
      </w:pPr>
    </w:p>
    <w:p w14:paraId="48265591" w14:textId="57B3858D" w:rsidR="00ED4121" w:rsidRPr="005832CC" w:rsidRDefault="00ED4121" w:rsidP="005832CC">
      <w:pPr>
        <w:rPr>
          <w:rFonts w:cs="Segoe UI"/>
          <w:color w:val="000000"/>
          <w:sz w:val="20"/>
          <w:szCs w:val="20"/>
          <w:lang w:val="en-GB" w:eastAsia="zh-CN"/>
        </w:rPr>
      </w:pPr>
      <w:r w:rsidRPr="005832CC">
        <w:rPr>
          <w:rFonts w:cs="Segoe UI"/>
          <w:color w:val="000000"/>
          <w:sz w:val="20"/>
          <w:szCs w:val="20"/>
          <w:lang w:val="en-GB" w:eastAsia="zh-CN"/>
        </w:rPr>
        <w:t>This Range needs to be changed to:</w:t>
      </w:r>
    </w:p>
    <w:p w14:paraId="32CFD5CE" w14:textId="1E16634D" w:rsidR="00ED4121" w:rsidRDefault="00ED4121" w:rsidP="005832CC">
      <w:pPr>
        <w:rPr>
          <w:rFonts w:cs="Segoe UI"/>
          <w:color w:val="000000"/>
          <w:sz w:val="20"/>
          <w:szCs w:val="20"/>
          <w:lang w:val="en-GB" w:eastAsia="zh-CN"/>
        </w:rPr>
      </w:pPr>
      <w:r w:rsidRPr="00ED4121">
        <w:rPr>
          <w:rFonts w:cs="Segoe UI"/>
          <w:color w:val="000000"/>
          <w:sz w:val="20"/>
          <w:szCs w:val="20"/>
          <w:lang w:val="en-GB" w:eastAsia="zh-CN"/>
        </w:rPr>
        <w:t>"$0-\frac{180}{\pi}\sqrt{2}^{\circ}$".</w:t>
      </w:r>
    </w:p>
    <w:p w14:paraId="5BEC3499" w14:textId="0FAAB132" w:rsidR="00ED4121" w:rsidRDefault="00ED4121" w:rsidP="00ED4121">
      <w:pPr>
        <w:ind w:left="360"/>
        <w:rPr>
          <w:rFonts w:cs="Segoe UI"/>
          <w:color w:val="000000"/>
          <w:sz w:val="20"/>
          <w:szCs w:val="20"/>
          <w:lang w:val="en-GB" w:eastAsia="zh-CN"/>
        </w:rPr>
      </w:pPr>
    </w:p>
    <w:p w14:paraId="225C75F3" w14:textId="60CF86EC" w:rsidR="00ED4121" w:rsidRPr="00ED4121" w:rsidRDefault="00ED4121" w:rsidP="005832CC">
      <w:pPr>
        <w:rPr>
          <w:rFonts w:cs="Segoe UI"/>
          <w:color w:val="000000"/>
          <w:sz w:val="20"/>
          <w:szCs w:val="20"/>
          <w:lang w:val="en-GB" w:eastAsia="zh-CN"/>
        </w:rPr>
      </w:pPr>
      <w:r w:rsidRPr="00ED4121">
        <w:rPr>
          <w:rFonts w:cs="Segoe UI"/>
          <w:color w:val="000000"/>
          <w:sz w:val="20"/>
          <w:szCs w:val="20"/>
          <w:lang w:val="en-GB" w:eastAsia="zh-CN"/>
        </w:rPr>
        <w:t>The definition of the parameter returns values between 0 and sqrt(2) in Radians. In this manuscript values are shown in Degrees. For consistency, it is requested to add the coefficient (180/pi) to sqrt(2) to tranfer it from Radians to Degrees. The maximum range of 90 Degrees has been inserted by mistake.</w:t>
      </w:r>
    </w:p>
    <w:sectPr w:rsidR="00ED4121" w:rsidRPr="00ED4121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C1BB" w14:textId="77777777" w:rsidR="0009715D" w:rsidRDefault="0009715D">
      <w:r>
        <w:separator/>
      </w:r>
    </w:p>
  </w:endnote>
  <w:endnote w:type="continuationSeparator" w:id="0">
    <w:p w14:paraId="7C9ED2A7" w14:textId="77777777" w:rsidR="0009715D" w:rsidRDefault="0009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5B24A013" w14:textId="77777777" w:rsidTr="001B5B83">
      <w:tc>
        <w:tcPr>
          <w:tcW w:w="2694" w:type="dxa"/>
          <w:shd w:val="clear" w:color="auto" w:fill="auto"/>
        </w:tcPr>
        <w:p w14:paraId="3F8B097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53F66AB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2F69354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722D476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4E19CC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4EBEBC1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0642F20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514C0CC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6D92E90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3802E7B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627F610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4BB9CFF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326CE8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17154E8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2771CAD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37F460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54ADCBDD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2A72B0E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0CF9830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271DCE66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CB44" w14:textId="77777777" w:rsidR="0009715D" w:rsidRDefault="0009715D">
      <w:r>
        <w:separator/>
      </w:r>
    </w:p>
  </w:footnote>
  <w:footnote w:type="continuationSeparator" w:id="0">
    <w:p w14:paraId="5940D7C5" w14:textId="77777777" w:rsidR="0009715D" w:rsidRDefault="0009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DA5E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7ACB7E0" wp14:editId="4816EA69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B9669" wp14:editId="4D3612EF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01CA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B966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32601CA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34C66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E813E08" wp14:editId="2F357F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69D8D" w14:textId="77777777" w:rsidR="004A3B6F" w:rsidRDefault="004A3B6F">
    <w:pPr>
      <w:pStyle w:val="Header"/>
    </w:pPr>
  </w:p>
  <w:p w14:paraId="15C7026B" w14:textId="77777777" w:rsidR="004A3B6F" w:rsidRDefault="004A3B6F">
    <w:pPr>
      <w:pStyle w:val="Header"/>
    </w:pPr>
  </w:p>
  <w:p w14:paraId="0EB46E55" w14:textId="77777777" w:rsidR="004A3B6F" w:rsidRDefault="004A3B6F">
    <w:pPr>
      <w:pStyle w:val="Header"/>
    </w:pPr>
  </w:p>
  <w:p w14:paraId="3AF973D8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7B3"/>
    <w:multiLevelType w:val="hybridMultilevel"/>
    <w:tmpl w:val="841E0126"/>
    <w:lvl w:ilvl="0" w:tplc="457AAD4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72"/>
    <w:rsid w:val="00002EA0"/>
    <w:rsid w:val="00016A0D"/>
    <w:rsid w:val="0004043C"/>
    <w:rsid w:val="00041F09"/>
    <w:rsid w:val="0005089E"/>
    <w:rsid w:val="00096859"/>
    <w:rsid w:val="0009715D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32CC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74C72"/>
    <w:rsid w:val="00EC6CAC"/>
    <w:rsid w:val="00ED4121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F2028"/>
  <w15:chartTrackingRefBased/>
  <w15:docId w15:val="{37B93E44-C5A3-4013-9428-FA98F481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paragraph" w:styleId="ListParagraph">
    <w:name w:val="List Paragraph"/>
    <w:basedOn w:val="Normal"/>
    <w:uiPriority w:val="34"/>
    <w:rsid w:val="00ED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2021-03-19T13:14:00Z</dcterms:created>
  <dcterms:modified xsi:type="dcterms:W3CDTF">2021-03-19T13:28:00Z</dcterms:modified>
</cp:coreProperties>
</file>